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B6E0" w14:textId="1B8BE99A" w:rsidR="0061668B" w:rsidRDefault="001E0037">
      <w:r>
        <w:t xml:space="preserve">Zpráva ze semináře ÚZL SLČR, </w:t>
      </w:r>
      <w:proofErr w:type="spellStart"/>
      <w:r>
        <w:t>Stubai</w:t>
      </w:r>
      <w:proofErr w:type="spellEnd"/>
      <w:r>
        <w:t>, 11.-14.11.2021</w:t>
      </w:r>
    </w:p>
    <w:p w14:paraId="618D7141" w14:textId="0A3EA491" w:rsidR="001E0037" w:rsidRDefault="001E0037"/>
    <w:p w14:paraId="6E79C77A" w14:textId="77777777" w:rsidR="001E0037" w:rsidRDefault="001E0037" w:rsidP="001E0037">
      <w:pPr>
        <w:ind w:left="1410" w:hanging="1410"/>
      </w:pPr>
      <w:r>
        <w:t>Cíl semináře:</w:t>
      </w:r>
      <w:r>
        <w:tab/>
        <w:t xml:space="preserve">Seznámit členy RLS s technickým konceptem ACSI pro porovnání s technickým konceptem AISS a Lipno servisu.  </w:t>
      </w:r>
    </w:p>
    <w:p w14:paraId="203C17A9" w14:textId="590BC13E" w:rsidR="001E0037" w:rsidRDefault="001E0037" w:rsidP="001E0037">
      <w:pPr>
        <w:ind w:left="1410" w:hanging="1410"/>
      </w:pPr>
      <w:r>
        <w:t xml:space="preserve">Hodnocení </w:t>
      </w:r>
      <w:proofErr w:type="gramStart"/>
      <w:r>
        <w:t>semináře :</w:t>
      </w:r>
      <w:proofErr w:type="gramEnd"/>
    </w:p>
    <w:p w14:paraId="2026720C" w14:textId="28C96D95" w:rsidR="001E0037" w:rsidRDefault="001E0037" w:rsidP="001E0037">
      <w:pPr>
        <w:jc w:val="both"/>
      </w:pPr>
      <w:r>
        <w:t xml:space="preserve">Všichni účastníci semináře z ÚZL SL ČR se shodli, že technický koncept ACSI je pro potřeby </w:t>
      </w:r>
      <w:proofErr w:type="gramStart"/>
      <w:r>
        <w:t>svazové  výuky</w:t>
      </w:r>
      <w:proofErr w:type="gramEnd"/>
      <w:r>
        <w:t xml:space="preserve"> jasnější, lépe pochopitelný a precizně odborně propracovaný  jak v teorii tak při praktickém předávání dovedností. Zejména v části výuky základů-tedy pluh, přívrat až po paralelní oblouk základní i krátký se uplatňují v úseku již dříve využívané pohybové principy.</w:t>
      </w:r>
    </w:p>
    <w:p w14:paraId="1439E0CA" w14:textId="628A6875" w:rsidR="00A16FBA" w:rsidRDefault="001E0037" w:rsidP="00A16FBA">
      <w:pPr>
        <w:jc w:val="both"/>
      </w:pPr>
      <w:r>
        <w:t xml:space="preserve">Poněkud se liší pojetí carvingového </w:t>
      </w:r>
      <w:proofErr w:type="gramStart"/>
      <w:r>
        <w:t>oblouku ,</w:t>
      </w:r>
      <w:proofErr w:type="gramEnd"/>
      <w:r>
        <w:t xml:space="preserve"> které v </w:t>
      </w:r>
      <w:proofErr w:type="spellStart"/>
      <w:r>
        <w:t>levlu</w:t>
      </w:r>
      <w:proofErr w:type="spellEnd"/>
      <w:r>
        <w:t xml:space="preserve"> 1 a 2 výuky ACSI připouští určitý podíl smyku</w:t>
      </w:r>
      <w:r w:rsidR="007F1F61">
        <w:t>, přijatelný pro regulaci rychlosti a plynulost jízdy</w:t>
      </w:r>
      <w:r w:rsidR="00A16FBA">
        <w:t xml:space="preserve">, celkově i základní formu carvingu jezdí na mnohem prudším sklonu svahu než jak jsme základní carvingový oblouk učili my.   </w:t>
      </w:r>
    </w:p>
    <w:p w14:paraId="124CA900" w14:textId="339FCAF5" w:rsidR="00A16FBA" w:rsidRDefault="00A16FBA" w:rsidP="00A16FBA">
      <w:pPr>
        <w:jc w:val="both"/>
      </w:pPr>
      <w:r w:rsidRPr="00A16FBA">
        <w:t xml:space="preserve"> </w:t>
      </w:r>
      <w:r>
        <w:t>Z konceptu Lipno servisu vybrat to, co je přínosné a vhodné v určitých sněhových a terénních podmínkách.</w:t>
      </w:r>
    </w:p>
    <w:p w14:paraId="3CB1D2B2" w14:textId="77777777" w:rsidR="007F1F61" w:rsidRDefault="007F1F61" w:rsidP="001E0037">
      <w:pPr>
        <w:jc w:val="both"/>
      </w:pPr>
      <w:r>
        <w:t>Účastníci semináře se též shodli na tom, že nový technický koncept výuky ÚZL SLČR by měl reflektovat skutečnost, že výuka má být jednoznačná a postupná, tedy vycházet pouze z </w:t>
      </w:r>
      <w:r w:rsidRPr="007819CE">
        <w:rPr>
          <w:b/>
          <w:bCs/>
        </w:rPr>
        <w:t>jednoho pohybového principu.</w:t>
      </w:r>
      <w:r>
        <w:t xml:space="preserve"> Tento pak aplikovat ve výuce postupně při zdokonalování od pluhu až po dobře zajetý carvingový oblouk. Tedy </w:t>
      </w:r>
      <w:r w:rsidRPr="007819CE">
        <w:rPr>
          <w:b/>
          <w:bCs/>
        </w:rPr>
        <w:t xml:space="preserve">opustit výuku oblouků ve dvou sloupcích </w:t>
      </w:r>
      <w:r>
        <w:t xml:space="preserve">(smýkané a řezané) a vést celý </w:t>
      </w:r>
      <w:proofErr w:type="gramStart"/>
      <w:r>
        <w:t>systém  v</w:t>
      </w:r>
      <w:proofErr w:type="gramEnd"/>
      <w:r>
        <w:t> jedné linii, kde se zdokonalováním dovedností postupně paralelní oblouk mění na carvingový atd.</w:t>
      </w:r>
    </w:p>
    <w:p w14:paraId="0DC01A0B" w14:textId="4F813706" w:rsidR="00A16FBA" w:rsidRDefault="007F1F61" w:rsidP="001E0037">
      <w:pPr>
        <w:jc w:val="both"/>
      </w:pPr>
      <w:r>
        <w:t>Do budoucna by bylo přínosné zopakovat s ACSI podobný seminář</w:t>
      </w:r>
      <w:r w:rsidR="00A16FBA">
        <w:t xml:space="preserve"> na jaře.</w:t>
      </w:r>
      <w:r>
        <w:t xml:space="preserve"> </w:t>
      </w:r>
      <w:r w:rsidR="00A16FBA">
        <w:t xml:space="preserve">Na seminář by přijeli rozlyžování lektoři SL ČR a to by jim umožnilo lépe  vnímat </w:t>
      </w:r>
      <w:r w:rsidR="007819CE">
        <w:t xml:space="preserve">a prakticky zajet </w:t>
      </w:r>
      <w:r w:rsidR="00A16FBA">
        <w:t>probíranou techniku.</w:t>
      </w:r>
    </w:p>
    <w:p w14:paraId="7DCFD0FD" w14:textId="28916BF4" w:rsidR="00A16FBA" w:rsidRDefault="00A16FBA" w:rsidP="001E0037">
      <w:pPr>
        <w:jc w:val="both"/>
      </w:pPr>
    </w:p>
    <w:p w14:paraId="6DE734CC" w14:textId="553690AB" w:rsidR="00A16FBA" w:rsidRDefault="00A16FBA" w:rsidP="001E0037">
      <w:pPr>
        <w:jc w:val="both"/>
      </w:pPr>
      <w:r>
        <w:t>14.11.2021</w:t>
      </w:r>
    </w:p>
    <w:p w14:paraId="2958C2B2" w14:textId="6D992FBE" w:rsidR="00A16FBA" w:rsidRDefault="00A16FBA" w:rsidP="001E0037">
      <w:pPr>
        <w:jc w:val="both"/>
      </w:pPr>
      <w:r>
        <w:t xml:space="preserve">Marcela Polášková </w:t>
      </w:r>
      <w:proofErr w:type="gramStart"/>
      <w:r>
        <w:t>( za</w:t>
      </w:r>
      <w:proofErr w:type="gramEnd"/>
      <w:r>
        <w:t xml:space="preserve"> všechny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)</w:t>
      </w:r>
    </w:p>
    <w:p w14:paraId="5085136C" w14:textId="77FBB0F2" w:rsidR="007F1F61" w:rsidRDefault="007F1F61" w:rsidP="001E0037">
      <w:pPr>
        <w:jc w:val="both"/>
      </w:pPr>
      <w:r>
        <w:t xml:space="preserve">   </w:t>
      </w:r>
    </w:p>
    <w:sectPr w:rsidR="007F1F61" w:rsidSect="00BF5490">
      <w:pgSz w:w="11895" w:h="16830"/>
      <w:pgMar w:top="1440" w:right="1820" w:bottom="1440" w:left="851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37"/>
    <w:rsid w:val="001E0037"/>
    <w:rsid w:val="0061668B"/>
    <w:rsid w:val="007819CE"/>
    <w:rsid w:val="007F1F61"/>
    <w:rsid w:val="00A16FBA"/>
    <w:rsid w:val="00BF5490"/>
    <w:rsid w:val="00D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5C6A"/>
  <w15:chartTrackingRefBased/>
  <w15:docId w15:val="{8776D1D3-062E-4CEA-BE77-09B8E794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Patočka Jiří ml. | MSIo s.r.o.</dc:creator>
  <cp:keywords/>
  <dc:description/>
  <cp:lastModifiedBy>Patočka Jiří ml. | MSIo s.r.o.</cp:lastModifiedBy>
  <cp:revision>1</cp:revision>
  <dcterms:created xsi:type="dcterms:W3CDTF">2021-11-14T17:31:00Z</dcterms:created>
  <dcterms:modified xsi:type="dcterms:W3CDTF">2021-11-14T18:03:00Z</dcterms:modified>
</cp:coreProperties>
</file>